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7BC47">
      <w:pPr>
        <w:pStyle w:val="4"/>
        <w:bidi w:val="0"/>
        <w:jc w:val="center"/>
        <w:rPr>
          <w:color w:val="000000" w:themeColor="text1"/>
          <w14:textFill>
            <w14:solidFill>
              <w14:schemeClr w14:val="tx1"/>
            </w14:solidFill>
          </w14:textFill>
        </w:rPr>
      </w:pPr>
      <w:r>
        <w:rPr>
          <w:color w:val="000000" w:themeColor="text1"/>
          <w14:textFill>
            <w14:solidFill>
              <w14:schemeClr w14:val="tx1"/>
            </w14:solidFill>
          </w14:textFill>
        </w:rPr>
        <w:t>中山慈云数据服务有限公司代理合作协议</w:t>
      </w:r>
    </w:p>
    <w:p w14:paraId="0FFFFBEB"/>
    <w:p w14:paraId="666B6176">
      <w:r>
        <w:t>甲方：中山慈云数据服务有限公司</w:t>
      </w:r>
    </w:p>
    <w:p w14:paraId="214A1DB2">
      <w:pPr>
        <w:pStyle w:val="30"/>
        <w:keepNext w:val="0"/>
        <w:keepLines w:val="0"/>
        <w:widowControl/>
        <w:suppressLineNumbers w:val="0"/>
      </w:pPr>
      <w:r>
        <w:t>注册地址：广东省中山市火炬开发区江陵西路2号4幢5层B区593</w:t>
      </w:r>
    </w:p>
    <w:p w14:paraId="435D4085">
      <w:r>
        <w:t>官方网址：https://www.zovps.com</w:t>
      </w:r>
    </w:p>
    <w:p w14:paraId="08A2B4F3"/>
    <w:p w14:paraId="2975A961">
      <w:r>
        <w:t>乙方：（代理商）</w:t>
      </w:r>
    </w:p>
    <w:p w14:paraId="7B30A0F5">
      <w:r>
        <w:t>姓名/公司名称：__________________</w:t>
      </w:r>
    </w:p>
    <w:p w14:paraId="630184C1">
      <w:r>
        <w:t>地址：___________________________</w:t>
      </w:r>
    </w:p>
    <w:p w14:paraId="1EA9E932">
      <w:r>
        <w:t>联系电话：_______________________</w:t>
      </w:r>
    </w:p>
    <w:p w14:paraId="6CB8A013">
      <w:r>
        <w:t>电子邮箱：_______________________</w:t>
      </w:r>
    </w:p>
    <w:p w14:paraId="461E37EB">
      <w:bookmarkStart w:id="0" w:name="_GoBack"/>
      <w:bookmarkEnd w:id="0"/>
    </w:p>
    <w:p w14:paraId="40DB5AFB">
      <w:r>
        <w:t>鉴于乙方希望成为甲方平台产品的合作代理商，为保障双方合法权益，明确权责分工，本着平等、自愿、互利、诚信的原则，甲乙双方就代理合作事项协商一致，订立本协议如下：</w:t>
      </w:r>
    </w:p>
    <w:p w14:paraId="6E4A2872"/>
    <w:p w14:paraId="2D075427">
      <w:r>
        <w:t>第一条 协议目的</w:t>
      </w:r>
    </w:p>
    <w:p w14:paraId="5D85C4FB">
      <w:r>
        <w:t>1.1 本协议旨在规范甲乙双方在代理合作过程中的权利与义务，建立稳定、合规、互利的业务合作关系。</w:t>
      </w:r>
    </w:p>
    <w:p w14:paraId="1201CB00">
      <w:r>
        <w:t>1.2 协议约定内容适用于乙方通过甲方官网平台完成代理预付款充值并开通代理后台权限后所产生的所有相关业务行为。</w:t>
      </w:r>
    </w:p>
    <w:p w14:paraId="57CC71A5"/>
    <w:p w14:paraId="004B12A4">
      <w:r>
        <w:t>第二条 合作范围</w:t>
      </w:r>
    </w:p>
    <w:p w14:paraId="78B9F8A8">
      <w:r>
        <w:t>2.1 甲方授权乙方作为“中山慈云数据”旗下产品的正式代理商，乙方可销售、推广以下产品和服务：</w:t>
      </w:r>
    </w:p>
    <w:p w14:paraId="4E80D034">
      <w:r>
        <w:t>（1）云服务器及相关资源（包括国内/海外云机）；</w:t>
      </w:r>
    </w:p>
    <w:p w14:paraId="798437AF">
      <w:r>
        <w:t>（2）物理服务器（母鸡、站群、大带宽、高防、GPU服务器等）；</w:t>
      </w:r>
    </w:p>
    <w:p w14:paraId="35DF6215">
      <w:r>
        <w:t>（3）CDN加速服务；</w:t>
      </w:r>
    </w:p>
    <w:p w14:paraId="2EF6CAED">
      <w:r>
        <w:t>（4）虚拟主机、SSL证书、短信接口等周边产品；</w:t>
      </w:r>
    </w:p>
    <w:p w14:paraId="2B2DB581">
      <w:r>
        <w:t>（5）甲方后续新增的其它可授权代理产品；</w:t>
      </w:r>
    </w:p>
    <w:p w14:paraId="06B9CE56"/>
    <w:p w14:paraId="72CEE686">
      <w:r>
        <w:t>2.2 乙方通过代理后台可对接销售、服务、管理客户资源，也可开展推广、批量下单、代维代运等相关服务。</w:t>
      </w:r>
    </w:p>
    <w:p w14:paraId="2A7A4259">
      <w:r>
        <w:t>2.3 本协议未明示授权的行为（如签发独立协议、涉及金融支付等），乙方不得擅自以甲方名义实施。</w:t>
      </w:r>
    </w:p>
    <w:p w14:paraId="591DA330"/>
    <w:p w14:paraId="0E79C866">
      <w:r>
        <w:t>第三条 代理级别与费用</w:t>
      </w:r>
    </w:p>
    <w:p w14:paraId="2D66EC75">
      <w:r>
        <w:t>3.1 乙方成为代理需通过甲方平台页面充值一定金额的预付款，以开通代理身份与后台权限。</w:t>
      </w:r>
    </w:p>
    <w:p w14:paraId="49351F65">
      <w:r>
        <w:t>3.2 代理级别划分标准如下（以实时官网政策为准）：</w:t>
      </w:r>
    </w:p>
    <w:p w14:paraId="19B3D156">
      <w:r>
        <w:t>- 初级代理：充值≥1000元，享基础折扣与后台权限；</w:t>
      </w:r>
    </w:p>
    <w:p w14:paraId="43D62AA9">
      <w:r>
        <w:t>- 标准代理：充值≥5000元，享标准代理折扣与专属支持；</w:t>
      </w:r>
    </w:p>
    <w:p w14:paraId="4B8E56F2">
      <w:r>
        <w:t>- 高级代理：充值≥20000元，享专属折扣、返佣与客户转介权益；</w:t>
      </w:r>
    </w:p>
    <w:p w14:paraId="7DAF7B85"/>
    <w:p w14:paraId="4EB03816">
      <w:r>
        <w:t>3.3 代理预付款一经充值即视为服务正式开通，自动激活相应代理后台、折扣、接口权限及相应权益，属于定向配置服务，不支持退款、提现或转售。</w:t>
      </w:r>
    </w:p>
    <w:p w14:paraId="7B74C893">
      <w:r>
        <w:t>3.4 乙方充值记录、使用明细、返佣数据等信息可通过代理后台实时查询，甲方保证系统数据真实、可追溯、可导出。</w:t>
      </w:r>
    </w:p>
    <w:p w14:paraId="71ADA341"/>
    <w:p w14:paraId="348D2836">
      <w:r>
        <w:t>第四条 权利与义务</w:t>
      </w:r>
    </w:p>
    <w:p w14:paraId="168612EE">
      <w:r>
        <w:t>4.1 甲方的权利与义务：</w:t>
      </w:r>
    </w:p>
    <w:p w14:paraId="23880B01">
      <w:r>
        <w:t>a) 向乙方提供技术支持、客服服务、在线管理后台、宣传资料等必要支持；</w:t>
      </w:r>
    </w:p>
    <w:p w14:paraId="6796B1A4">
      <w:r>
        <w:t>b) 根据市场情况适时更新代理折扣、返点政策及产品定价，并通过官网公示或后台通知乙方；</w:t>
      </w:r>
    </w:p>
    <w:p w14:paraId="1C0A7C36">
      <w:r>
        <w:t>c) 对乙方代理行为进行监管，若发现违规有权暂停代理权限、撤销返佣或终止合作；</w:t>
      </w:r>
    </w:p>
    <w:p w14:paraId="1A16E7B0">
      <w:r>
        <w:t>d) 不对乙方客户提供直接售后支持，但必要时可协助协调技术处理。</w:t>
      </w:r>
    </w:p>
    <w:p w14:paraId="1C904894"/>
    <w:p w14:paraId="1CA0CFD7">
      <w:r>
        <w:t>4.2 乙方的权利与义务：</w:t>
      </w:r>
    </w:p>
    <w:p w14:paraId="54DEEF8F">
      <w:r>
        <w:t>a) 享有使用甲方平台提供的代理后台系统、API接口（如开放）和平台产品资源的权利；</w:t>
      </w:r>
    </w:p>
    <w:p w14:paraId="7A20C2C2">
      <w:r>
        <w:t>b) 可将平台产品进行宣传推广与销售，合法合规发展下级客户（不得跨级返佣）；</w:t>
      </w:r>
    </w:p>
    <w:p w14:paraId="1B513372">
      <w:r>
        <w:t>c) 有权根据代理级别享受产品折扣、推广返佣、权限配置等权益；</w:t>
      </w:r>
    </w:p>
    <w:p w14:paraId="330B41BF">
      <w:r>
        <w:t>d) 应遵守平台规范，不得发布虚假宣传、恶意套利、扰乱市场价格，不得冒用甲方名义签署任何协议或开具发票；</w:t>
      </w:r>
    </w:p>
    <w:p w14:paraId="2C900F04">
      <w:r>
        <w:t>e) 乙方应对其客户数据、业务行为、售后服务负全部责任，与甲方无直接法律关系；</w:t>
      </w:r>
    </w:p>
    <w:p w14:paraId="275326B7">
      <w:r>
        <w:t>f) 不得将代理权限以任何形式出租、转借、买卖给第三方，除非经甲方书面同意。</w:t>
      </w:r>
    </w:p>
    <w:p w14:paraId="080BD280"/>
    <w:p w14:paraId="773BF8F9">
      <w:r>
        <w:t>第五条 服务条款及免责</w:t>
      </w:r>
    </w:p>
    <w:p w14:paraId="5B283732">
      <w:r>
        <w:t>5.1 平台所有产品与服务均依照当前资源库存、节点状态与基础设施提供，若因第三方运营商/数据中心不可抗因素导致服务异常，甲方不承担赔偿责任；</w:t>
      </w:r>
    </w:p>
    <w:p w14:paraId="4C210179">
      <w:r>
        <w:t>5.2 对于系统升级、临时维护或政策变动，甲方有义务提前通过公告、短信、后台消息等方式通知乙方，乙方应及时关注并配合执行；</w:t>
      </w:r>
    </w:p>
    <w:p w14:paraId="6771A7B5">
      <w:r>
        <w:t>5.3 若因乙方操作失误、客户纠纷或法律风险导致平台受损，甲方保留追责权利；</w:t>
      </w:r>
    </w:p>
    <w:p w14:paraId="6A4B833B">
      <w:r>
        <w:t>5.4 双方均应妥善保管各自账号、密码、API密钥等重要信息，若因泄露导致系统损失，责任由相关方承担。</w:t>
      </w:r>
    </w:p>
    <w:p w14:paraId="60A8605F"/>
    <w:p w14:paraId="1B209633">
      <w:r>
        <w:t>第六条 代理终止与转移</w:t>
      </w:r>
    </w:p>
    <w:p w14:paraId="1629E275">
      <w:r>
        <w:t>6.1 乙方如需终止代理身份，应提前7个工作日通过工单或邮件告知甲方，结清平台余额后方可执行注销流程。</w:t>
      </w:r>
    </w:p>
    <w:p w14:paraId="712592D9">
      <w:r>
        <w:t>6.2 平台暂不支持在账户有余额或未结清账务情况下注销账号，乙方应在余额使用完毕或由第三方接管后方可完成注销。</w:t>
      </w:r>
    </w:p>
    <w:p w14:paraId="03940FD6">
      <w:r>
        <w:t>6.3 若乙方愿意将代理权限转移至其他用户账户，须双方签署书面确认并经甲方审核通过。</w:t>
      </w:r>
    </w:p>
    <w:p w14:paraId="622FEDDA">
      <w:r>
        <w:t>6.4 甲方若发现乙方存在重大违规、损害平台声誉、拖欠款项、倒卖账号等行为，有权单方面取消代理权限并不予返还剩余预付款。</w:t>
      </w:r>
    </w:p>
    <w:p w14:paraId="7EECBF50"/>
    <w:p w14:paraId="3B7045DD">
      <w:r>
        <w:t>第七条 法律适用与争议解决</w:t>
      </w:r>
    </w:p>
    <w:p w14:paraId="76FBF5DB">
      <w:r>
        <w:t>7.1 本协议的签订、履行与解释均适用《中华人民共和国民法典》《电子商务法》《消费者权益保护法》等相关法律法规；</w:t>
      </w:r>
    </w:p>
    <w:p w14:paraId="12174E67">
      <w:r>
        <w:t>7.2 双方在履行过程中如有争议，应首先友好协商解决，协商不成时，任何一方可向甲方公司所在地法院提起诉讼；</w:t>
      </w:r>
    </w:p>
    <w:p w14:paraId="02CDA758">
      <w:r>
        <w:t>7.3 若本协议部分条款因政策变动、监管要求等失效，不影响其它条款的效力，双方应另行修订补充条款继续履行。</w:t>
      </w:r>
    </w:p>
    <w:p w14:paraId="0DDD6C36"/>
    <w:p w14:paraId="28439CB1">
      <w:r>
        <w:t>第八条 附加说明</w:t>
      </w:r>
    </w:p>
    <w:p w14:paraId="77EB71D1">
      <w:r>
        <w:t>8.1 乙方在开通代理身份时已通过平台公示页面明确知悉“代理预付款不支持退款”等规则，充值行为视为其自愿同意并接受本协议全部内容；</w:t>
      </w:r>
    </w:p>
    <w:p w14:paraId="2BFE551C">
      <w:r>
        <w:t>8.2 本协议无需签字盖章，乙方充值并激活代理身份视同已达成电子协议并具有同等法律效力；</w:t>
      </w:r>
    </w:p>
    <w:p w14:paraId="35EE3B58">
      <w:r>
        <w:t>8.3 本协议内容甲方保留最终解释权，乙方如需补充协议、盖章版本或业务说明，可通过客服申请获取。</w:t>
      </w:r>
    </w:p>
    <w:p w14:paraId="20AEEFF9"/>
    <w:p w14:paraId="6ECFE640">
      <w:r>
        <w:t>甲方：中山慈云数据服务有限公司</w:t>
      </w:r>
    </w:p>
    <w:p w14:paraId="6BADC562">
      <w:r>
        <w:t>乙方：____________________________</w:t>
      </w:r>
    </w:p>
    <w:p w14:paraId="0026B6EF">
      <w:r>
        <w:t>签署时间：________年____月____日</w:t>
      </w:r>
    </w:p>
    <w:p w14:paraId="1ECB7666"/>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AE721ED"/>
    <w:rsid w:val="70E813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uiPriority w:val="99"/>
  </w:style>
  <w:style w:type="character" w:customStyle="1" w:styleId="137">
    <w:name w:val="Footer Char"/>
    <w:basedOn w:val="133"/>
    <w:link w:val="24"/>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1947</Words>
  <Characters>2179</Characters>
  <Lines>0</Lines>
  <Paragraphs>0</Paragraphs>
  <TotalTime>100</TotalTime>
  <ScaleCrop>false</ScaleCrop>
  <LinksUpToDate>false</LinksUpToDate>
  <CharactersWithSpaces>2225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嗜€夢</cp:lastModifiedBy>
  <dcterms:modified xsi:type="dcterms:W3CDTF">2025-06-18T09:10:46Z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eyJoZGlkIjoiNmI2YmY1ZGExMTViNWM3N2VlMmM5ZjM1OTkzZDg2ZmUiLCJ1c2VySWQiOiIzODYzNjY2MjAifQ==</vt:lpwstr>
  </property>
  <property fmtid="{D5CDD505-2E9C-101B-9397-08002B2CF9AE}" pid="3" name="KSOProductBuildVer">
    <vt:lpwstr>2052-12.1.0.21541</vt:lpwstr>
  </property>
  <property fmtid="{D5CDD505-2E9C-101B-9397-08002B2CF9AE}" pid="4" name="ICV">
    <vt:lpwstr>C58957C52C8C492B9C45FAB223DD66A5_12</vt:lpwstr>
  </property>
</Properties>
</file>